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06" w:rsidRPr="00BC7652" w:rsidRDefault="00BC7652" w:rsidP="00675106">
      <w:pPr>
        <w:jc w:val="center"/>
      </w:pPr>
      <w:r w:rsidRPr="00BC7652">
        <w:t>20</w:t>
      </w:r>
      <w:r w:rsidR="007144E4">
        <w:t>22</w:t>
      </w:r>
      <w:r w:rsidRPr="00BC7652">
        <w:t xml:space="preserve"> - 202</w:t>
      </w:r>
      <w:r w:rsidR="007144E4">
        <w:t>4</w:t>
      </w:r>
      <w:r w:rsidR="00675106" w:rsidRPr="00BC7652">
        <w:t xml:space="preserve"> EDUCATIONAL SKILL REQUIREMENTS</w:t>
      </w:r>
    </w:p>
    <w:p w:rsidR="00276DB0" w:rsidRPr="00BC7652" w:rsidRDefault="00F977D3" w:rsidP="00675106">
      <w:pPr>
        <w:jc w:val="center"/>
      </w:pPr>
      <w:r w:rsidRPr="00BC7652">
        <w:t>Oceanography</w:t>
      </w:r>
      <w:r w:rsidR="00276DB0" w:rsidRPr="00BC7652">
        <w:t xml:space="preserve"> Operational Sciences</w:t>
      </w:r>
    </w:p>
    <w:p w:rsidR="00675106" w:rsidRPr="00BC7652" w:rsidRDefault="00675106" w:rsidP="00675106">
      <w:pPr>
        <w:jc w:val="center"/>
      </w:pPr>
      <w:r w:rsidRPr="00BC7652">
        <w:t>Subspecialty Code 6</w:t>
      </w:r>
      <w:r w:rsidR="00B615D9" w:rsidRPr="00BC7652">
        <w:t>40</w:t>
      </w:r>
      <w:r w:rsidR="00F977D3" w:rsidRPr="00BC7652">
        <w:t>2</w:t>
      </w:r>
      <w:r w:rsidR="002751A8" w:rsidRPr="00BC7652">
        <w:t>P</w:t>
      </w:r>
    </w:p>
    <w:p w:rsidR="00276DB0" w:rsidRPr="00BC7652" w:rsidRDefault="00276DB0" w:rsidP="00675106">
      <w:pPr>
        <w:jc w:val="center"/>
      </w:pPr>
      <w:r w:rsidRPr="00BC7652">
        <w:t>Curriculum 37</w:t>
      </w:r>
      <w:r w:rsidR="00940E00" w:rsidRPr="00BC7652">
        <w:t>5</w:t>
      </w:r>
    </w:p>
    <w:p w:rsidR="00675106" w:rsidRPr="008A1232" w:rsidRDefault="00675106" w:rsidP="00675106"/>
    <w:p w:rsidR="00675106" w:rsidRPr="008A1232" w:rsidRDefault="00C03A15" w:rsidP="00675106">
      <w:r w:rsidRPr="008A1232">
        <w:t>1</w:t>
      </w:r>
      <w:r w:rsidR="00675106" w:rsidRPr="008A1232">
        <w:t xml:space="preserve">. </w:t>
      </w:r>
      <w:r w:rsidR="00B615D9" w:rsidRPr="008A1232">
        <w:t xml:space="preserve"> </w:t>
      </w:r>
      <w:r w:rsidR="00675106" w:rsidRPr="008A1232">
        <w:t xml:space="preserve">Curriculum Number: </w:t>
      </w:r>
      <w:r w:rsidR="00710938" w:rsidRPr="008A1232">
        <w:t xml:space="preserve"> </w:t>
      </w:r>
      <w:r w:rsidR="00B615D9" w:rsidRPr="008A1232">
        <w:t>37</w:t>
      </w:r>
      <w:r w:rsidR="00940E00" w:rsidRPr="008A1232">
        <w:t>5</w:t>
      </w:r>
    </w:p>
    <w:p w:rsidR="00675106" w:rsidRPr="008A1232" w:rsidRDefault="00675106" w:rsidP="00675106"/>
    <w:p w:rsidR="00AD204A" w:rsidRPr="008A1232" w:rsidRDefault="00675106" w:rsidP="004E5490">
      <w:r w:rsidRPr="008A1232">
        <w:t xml:space="preserve">2. </w:t>
      </w:r>
      <w:r w:rsidR="00B615D9" w:rsidRPr="008A1232">
        <w:t xml:space="preserve"> </w:t>
      </w:r>
      <w:r w:rsidRPr="008A1232">
        <w:t>Curriculum taught at</w:t>
      </w:r>
      <w:r w:rsidR="006238E2" w:rsidRPr="008A1232">
        <w:t xml:space="preserve"> </w:t>
      </w:r>
      <w:r w:rsidR="00940E00" w:rsidRPr="008A1232">
        <w:t>Massachusetts Institute of Technology/ Woods Hole Oceanographic Institution (MIT/WHOI)</w:t>
      </w:r>
    </w:p>
    <w:p w:rsidR="00B615D9" w:rsidRPr="008A1232" w:rsidRDefault="00B615D9" w:rsidP="00B615D9"/>
    <w:p w:rsidR="00B615D9" w:rsidRPr="008A1232" w:rsidRDefault="006238E2" w:rsidP="00B615D9">
      <w:r w:rsidRPr="008A1232">
        <w:t>3</w:t>
      </w:r>
      <w:r w:rsidR="00B615D9" w:rsidRPr="008A1232">
        <w:t>.  Curriculum Length</w:t>
      </w:r>
      <w:r w:rsidRPr="008A1232">
        <w:t xml:space="preserve"> in months</w:t>
      </w:r>
      <w:r w:rsidR="00B615D9" w:rsidRPr="008A1232">
        <w:t xml:space="preserve">:  </w:t>
      </w:r>
      <w:r w:rsidR="005E34D0" w:rsidRPr="008A1232">
        <w:t>27</w:t>
      </w:r>
    </w:p>
    <w:p w:rsidR="00B615D9" w:rsidRPr="008A1232" w:rsidRDefault="00B615D9" w:rsidP="00B615D9"/>
    <w:p w:rsidR="00AF7624" w:rsidRPr="008A1232" w:rsidRDefault="006238E2" w:rsidP="00B615D9">
      <w:r w:rsidRPr="008A1232">
        <w:t>4</w:t>
      </w:r>
      <w:r w:rsidR="00B615D9" w:rsidRPr="008A1232">
        <w:t xml:space="preserve">.  </w:t>
      </w:r>
      <w:r w:rsidR="00940E00" w:rsidRPr="008A1232">
        <w:t xml:space="preserve">GRE is </w:t>
      </w:r>
      <w:r w:rsidR="008A1232" w:rsidRPr="008A1232">
        <w:t xml:space="preserve">no longer </w:t>
      </w:r>
      <w:r w:rsidR="00940E00" w:rsidRPr="008A1232">
        <w:t xml:space="preserve">required. </w:t>
      </w:r>
      <w:r w:rsidR="00710938" w:rsidRPr="008A1232">
        <w:t xml:space="preserve"> </w:t>
      </w:r>
      <w:r w:rsidR="00940E00" w:rsidRPr="008A1232">
        <w:t>MIT admissions board criteria applies for the MIT-WHOI Joint Program.</w:t>
      </w:r>
    </w:p>
    <w:p w:rsidR="00C5252F" w:rsidRPr="008A1232" w:rsidRDefault="00C5252F" w:rsidP="00B615D9"/>
    <w:p w:rsidR="0088002C" w:rsidRPr="008A1232" w:rsidRDefault="006238E2" w:rsidP="0088002C">
      <w:r w:rsidRPr="008A1232">
        <w:t>5</w:t>
      </w:r>
      <w:r w:rsidR="00AF7624" w:rsidRPr="008A1232">
        <w:t xml:space="preserve">.  </w:t>
      </w:r>
      <w:r w:rsidR="00F977D3" w:rsidRPr="008A1232">
        <w:t>The officer must understand the fundamental concepts and be familiar with the basic functional areas of Oceanography Operational Sciences within t</w:t>
      </w:r>
      <w:r w:rsidR="001C25FC" w:rsidRPr="008A1232">
        <w:t xml:space="preserve">he Department of the Navy </w:t>
      </w:r>
      <w:r w:rsidR="00F977D3" w:rsidRPr="008A1232">
        <w:t>and the D</w:t>
      </w:r>
      <w:r w:rsidR="001C25FC" w:rsidRPr="008A1232">
        <w:t xml:space="preserve">epartment of </w:t>
      </w:r>
      <w:r w:rsidR="00F977D3" w:rsidRPr="008A1232">
        <w:t>D</w:t>
      </w:r>
      <w:r w:rsidR="001C25FC" w:rsidRPr="008A1232">
        <w:t>efense</w:t>
      </w:r>
      <w:r w:rsidR="00F977D3" w:rsidRPr="008A1232">
        <w:t xml:space="preserve"> including: </w:t>
      </w:r>
    </w:p>
    <w:p w:rsidR="0088002C" w:rsidRDefault="0088002C" w:rsidP="0088002C"/>
    <w:p w:rsidR="0088002C" w:rsidRDefault="0088002C" w:rsidP="0088002C">
      <w:r>
        <w:t xml:space="preserve">     </w:t>
      </w:r>
      <w:proofErr w:type="gramStart"/>
      <w:r w:rsidR="00F977D3" w:rsidRPr="00BC7652">
        <w:t xml:space="preserve">a. </w:t>
      </w:r>
      <w:r>
        <w:t xml:space="preserve"> </w:t>
      </w:r>
      <w:r w:rsidR="000A2C8D" w:rsidRPr="00BC7652">
        <w:t>ESR</w:t>
      </w:r>
      <w:proofErr w:type="gramEnd"/>
      <w:r w:rsidR="000A2C8D" w:rsidRPr="00BC7652">
        <w:t>-</w:t>
      </w:r>
      <w:r w:rsidR="00675106" w:rsidRPr="00BC7652">
        <w:t>1</w:t>
      </w:r>
      <w:r w:rsidR="00710938" w:rsidRPr="00BC7652">
        <w:t>.</w:t>
      </w:r>
      <w:r>
        <w:t xml:space="preserve"> </w:t>
      </w:r>
      <w:r w:rsidR="00675106" w:rsidRPr="00BC7652">
        <w:t xml:space="preserve"> </w:t>
      </w:r>
      <w:r w:rsidR="00675106" w:rsidRPr="00BC7652">
        <w:rPr>
          <w:u w:val="single"/>
        </w:rPr>
        <w:t>Mathematics</w:t>
      </w:r>
      <w:r w:rsidR="00675106" w:rsidRPr="00BC7652">
        <w:t xml:space="preserve">: </w:t>
      </w:r>
      <w:r w:rsidR="00710938" w:rsidRPr="00BC7652">
        <w:t xml:space="preserve"> </w:t>
      </w:r>
      <w:r w:rsidR="00675106" w:rsidRPr="00BC7652">
        <w:t xml:space="preserve">The officer </w:t>
      </w:r>
      <w:r w:rsidR="00960384" w:rsidRPr="00BC7652">
        <w:t xml:space="preserve">will </w:t>
      </w:r>
      <w:r w:rsidR="00750F64" w:rsidRPr="00BC7652">
        <w:t>master the mathematical principles and techniques necessary to complete graduate level course work and research r</w:t>
      </w:r>
      <w:r w:rsidR="00F0568E" w:rsidRPr="00BC7652">
        <w:t>elated to physical oceanography and ocean engineering.</w:t>
      </w:r>
    </w:p>
    <w:p w:rsidR="0088002C" w:rsidRDefault="0088002C" w:rsidP="0088002C"/>
    <w:p w:rsidR="0088002C" w:rsidRDefault="0088002C" w:rsidP="0088002C">
      <w:r>
        <w:t xml:space="preserve">     </w:t>
      </w:r>
      <w:proofErr w:type="gramStart"/>
      <w:r w:rsidR="00710938" w:rsidRPr="00BC7652">
        <w:t xml:space="preserve">b. </w:t>
      </w:r>
      <w:r>
        <w:t xml:space="preserve"> </w:t>
      </w:r>
      <w:r w:rsidR="00710938" w:rsidRPr="00BC7652">
        <w:t>ESR</w:t>
      </w:r>
      <w:proofErr w:type="gramEnd"/>
      <w:r w:rsidR="00710938" w:rsidRPr="00BC7652">
        <w:t>-2.</w:t>
      </w:r>
      <w:r>
        <w:t xml:space="preserve"> </w:t>
      </w:r>
      <w:r w:rsidR="00710938" w:rsidRPr="00BC7652">
        <w:t xml:space="preserve"> </w:t>
      </w:r>
      <w:r w:rsidR="00CF2972" w:rsidRPr="00BC7652">
        <w:rPr>
          <w:u w:val="single"/>
        </w:rPr>
        <w:t>Physical Oceanography</w:t>
      </w:r>
      <w:r w:rsidR="00CF2972" w:rsidRPr="00BC7652">
        <w:t xml:space="preserve">:  The officer will </w:t>
      </w:r>
      <w:r w:rsidR="00570E5B" w:rsidRPr="00BC7652">
        <w:t>understand</w:t>
      </w:r>
      <w:r w:rsidR="00CF2972" w:rsidRPr="00BC7652">
        <w:t xml:space="preserve"> the oceanographic principles and processes influencing ocean circulation, mesoscale weather, waves and turbulence.  This includes unique characteristics of various regions such</w:t>
      </w:r>
      <w:r w:rsidR="000A3D37">
        <w:t xml:space="preserve"> as</w:t>
      </w:r>
      <w:r w:rsidR="00CF2972" w:rsidRPr="00BC7652">
        <w:t xml:space="preserve"> polar, mid-latitude and coastal areas.</w:t>
      </w:r>
    </w:p>
    <w:p w:rsidR="0088002C" w:rsidRDefault="0088002C" w:rsidP="0088002C"/>
    <w:p w:rsidR="0088002C" w:rsidRDefault="0088002C" w:rsidP="0088002C">
      <w:r>
        <w:t xml:space="preserve">     </w:t>
      </w:r>
      <w:r w:rsidR="00750F64" w:rsidRPr="00BC7652">
        <w:t xml:space="preserve">b. </w:t>
      </w:r>
      <w:r>
        <w:t xml:space="preserve"> </w:t>
      </w:r>
      <w:r w:rsidR="00750F64" w:rsidRPr="00BC7652">
        <w:t>ESR-</w:t>
      </w:r>
      <w:r w:rsidR="003D15FF" w:rsidRPr="00BC7652">
        <w:t>3</w:t>
      </w:r>
      <w:r w:rsidR="00710938" w:rsidRPr="00BC7652">
        <w:t>.</w:t>
      </w:r>
      <w:r>
        <w:t xml:space="preserve"> </w:t>
      </w:r>
      <w:r w:rsidR="00710938" w:rsidRPr="00BC7652">
        <w:t xml:space="preserve"> </w:t>
      </w:r>
      <w:r w:rsidR="00750F64" w:rsidRPr="00BC7652">
        <w:rPr>
          <w:u w:val="single"/>
        </w:rPr>
        <w:t>Sensing</w:t>
      </w:r>
      <w:r w:rsidR="00750F64" w:rsidRPr="00BC7652">
        <w:t xml:space="preserve">: </w:t>
      </w:r>
      <w:r w:rsidR="00710938" w:rsidRPr="00BC7652">
        <w:t xml:space="preserve"> </w:t>
      </w:r>
      <w:r w:rsidR="008338EC" w:rsidRPr="00BC7652">
        <w:t xml:space="preserve">The officer must be able to observe, assimilate, analyze, and predict </w:t>
      </w:r>
      <w:r w:rsidR="007A0736" w:rsidRPr="00BC7652">
        <w:t>tactical</w:t>
      </w:r>
      <w:r w:rsidR="00F0568E" w:rsidRPr="00BC7652">
        <w:t xml:space="preserve">, </w:t>
      </w:r>
      <w:r w:rsidR="007A0736" w:rsidRPr="00BC7652">
        <w:t>synoptic</w:t>
      </w:r>
      <w:r w:rsidR="00F0568E" w:rsidRPr="00BC7652">
        <w:t xml:space="preserve">, and </w:t>
      </w:r>
      <w:r w:rsidR="007A0736" w:rsidRPr="00BC7652">
        <w:t>coastal</w:t>
      </w:r>
      <w:r w:rsidR="00F0568E" w:rsidRPr="00BC7652">
        <w:t xml:space="preserve"> </w:t>
      </w:r>
      <w:r w:rsidR="007A0736" w:rsidRPr="00BC7652">
        <w:t>meteorological and oceanographic</w:t>
      </w:r>
      <w:r w:rsidR="00F0568E" w:rsidRPr="00BC7652">
        <w:t xml:space="preserve"> conditions </w:t>
      </w:r>
      <w:r w:rsidR="008338EC" w:rsidRPr="00BC7652">
        <w:t>using direct and remote s</w:t>
      </w:r>
      <w:r w:rsidR="00F0568E" w:rsidRPr="00BC7652">
        <w:t xml:space="preserve">ensing observation techniques. </w:t>
      </w:r>
      <w:r w:rsidR="00710938" w:rsidRPr="00BC7652">
        <w:t xml:space="preserve"> </w:t>
      </w:r>
      <w:r w:rsidR="008338EC" w:rsidRPr="00BC7652">
        <w:t>This understanding should include the basic principles of design and operation of autonomous unmanned vehicles, as well as operator manned, fixed remote</w:t>
      </w:r>
      <w:r w:rsidR="00F0568E" w:rsidRPr="00BC7652">
        <w:t>,</w:t>
      </w:r>
      <w:r w:rsidR="008338EC" w:rsidRPr="00BC7652">
        <w:t xml:space="preserve"> and satellite </w:t>
      </w:r>
      <w:r w:rsidR="00750F64" w:rsidRPr="00BC7652">
        <w:t xml:space="preserve">systems. </w:t>
      </w:r>
    </w:p>
    <w:p w:rsidR="0088002C" w:rsidRDefault="0088002C" w:rsidP="0088002C"/>
    <w:p w:rsidR="0088002C" w:rsidRDefault="0088002C" w:rsidP="0088002C">
      <w:r>
        <w:t xml:space="preserve">     </w:t>
      </w:r>
      <w:r w:rsidR="00750F64" w:rsidRPr="00BC7652">
        <w:t>c.</w:t>
      </w:r>
      <w:r>
        <w:t xml:space="preserve"> </w:t>
      </w:r>
      <w:r w:rsidR="00750F64" w:rsidRPr="00BC7652">
        <w:t xml:space="preserve"> ESR-</w:t>
      </w:r>
      <w:r w:rsidR="003D15FF" w:rsidRPr="00BC7652">
        <w:t>4</w:t>
      </w:r>
      <w:r w:rsidR="00710938" w:rsidRPr="00BC7652">
        <w:t xml:space="preserve">. </w:t>
      </w:r>
      <w:r w:rsidR="00750F64" w:rsidRPr="00BC7652">
        <w:rPr>
          <w:u w:val="single"/>
        </w:rPr>
        <w:t>Dynamics</w:t>
      </w:r>
      <w:r w:rsidR="00750F64" w:rsidRPr="00BC7652">
        <w:t xml:space="preserve">: </w:t>
      </w:r>
      <w:r w:rsidR="00710938" w:rsidRPr="00BC7652">
        <w:t xml:space="preserve"> </w:t>
      </w:r>
      <w:r w:rsidR="00750F64" w:rsidRPr="00BC7652">
        <w:t>The officer will have a sound understanding of polar, mid-latitude, tropical</w:t>
      </w:r>
      <w:r w:rsidR="00A5295F" w:rsidRPr="00BC7652">
        <w:t>, and coastal</w:t>
      </w:r>
      <w:r w:rsidR="00750F64" w:rsidRPr="00BC7652">
        <w:t xml:space="preserve"> oceanographic dynamics, a</w:t>
      </w:r>
      <w:r w:rsidR="00641EEB" w:rsidRPr="00BC7652">
        <w:t>t</w:t>
      </w:r>
      <w:r w:rsidR="00B10979" w:rsidRPr="00BC7652">
        <w:t xml:space="preserve"> the </w:t>
      </w:r>
      <w:proofErr w:type="spellStart"/>
      <w:r w:rsidR="00B10979" w:rsidRPr="00BC7652">
        <w:t>meso</w:t>
      </w:r>
      <w:proofErr w:type="spellEnd"/>
      <w:r w:rsidR="00B10979" w:rsidRPr="00BC7652">
        <w:t xml:space="preserve"> and synoptic scales. </w:t>
      </w:r>
      <w:r w:rsidR="00750F64" w:rsidRPr="00BC7652">
        <w:t>The officer will be able to articulate the impact of these regions</w:t>
      </w:r>
      <w:r w:rsidR="000A3D37">
        <w:t>’</w:t>
      </w:r>
      <w:r w:rsidR="00750F64" w:rsidRPr="00BC7652">
        <w:t xml:space="preserve"> conditions on military operations and systems. </w:t>
      </w:r>
    </w:p>
    <w:p w:rsidR="0088002C" w:rsidRDefault="0088002C" w:rsidP="0088002C"/>
    <w:p w:rsidR="00FC515C" w:rsidRPr="00BC7652" w:rsidRDefault="0088002C" w:rsidP="0088002C">
      <w:r>
        <w:t xml:space="preserve">     </w:t>
      </w:r>
      <w:r w:rsidR="00750F64" w:rsidRPr="00BC7652">
        <w:t xml:space="preserve">d. </w:t>
      </w:r>
      <w:r>
        <w:t xml:space="preserve"> </w:t>
      </w:r>
      <w:r w:rsidR="00750F64" w:rsidRPr="00BC7652">
        <w:t>ESR-</w:t>
      </w:r>
      <w:r w:rsidR="003D15FF" w:rsidRPr="00BC7652">
        <w:t>5</w:t>
      </w:r>
      <w:r w:rsidR="00710938" w:rsidRPr="00BC7652">
        <w:t xml:space="preserve">. </w:t>
      </w:r>
      <w:r>
        <w:t xml:space="preserve"> </w:t>
      </w:r>
      <w:r w:rsidR="00750F64" w:rsidRPr="00BC7652">
        <w:rPr>
          <w:u w:val="single"/>
        </w:rPr>
        <w:t>Acoustics</w:t>
      </w:r>
      <w:r w:rsidR="00710938" w:rsidRPr="00BC7652">
        <w:t xml:space="preserve">.  </w:t>
      </w:r>
      <w:r w:rsidR="00A5295F" w:rsidRPr="00BC7652">
        <w:t>The officer will understand acoustical phenomena affecting propagation of sound in the ocean environment</w:t>
      </w:r>
      <w:r w:rsidR="00B10979" w:rsidRPr="00BC7652">
        <w:t>,</w:t>
      </w:r>
      <w:r w:rsidR="00A5295F" w:rsidRPr="00BC7652">
        <w:t xml:space="preserve"> including aspects of acoustic variability and uncertainty.</w:t>
      </w:r>
      <w:r w:rsidR="00FC515C" w:rsidRPr="00BC7652">
        <w:t xml:space="preserve">  The officer will be able to articulate the impact of these conditions on </w:t>
      </w:r>
      <w:r w:rsidR="007A0736" w:rsidRPr="00BC7652">
        <w:t>systems and platforms and provide recommendations for employment of assets on military operations</w:t>
      </w:r>
      <w:r w:rsidR="00FC515C" w:rsidRPr="00BC7652">
        <w:t xml:space="preserve">. </w:t>
      </w:r>
    </w:p>
    <w:p w:rsidR="0088002C" w:rsidRDefault="0088002C" w:rsidP="00750F64"/>
    <w:p w:rsidR="00750F64" w:rsidRDefault="0088002C" w:rsidP="00750F64">
      <w:r>
        <w:t xml:space="preserve">     </w:t>
      </w:r>
      <w:r w:rsidR="00750F64" w:rsidRPr="00BC7652">
        <w:t xml:space="preserve">e. </w:t>
      </w:r>
      <w:r>
        <w:t xml:space="preserve"> </w:t>
      </w:r>
      <w:r w:rsidR="00750F64" w:rsidRPr="00BC7652">
        <w:t>ESR-</w:t>
      </w:r>
      <w:r w:rsidR="003D15FF" w:rsidRPr="00BC7652">
        <w:t>6</w:t>
      </w:r>
      <w:r w:rsidR="00710938" w:rsidRPr="00BC7652">
        <w:t xml:space="preserve">. </w:t>
      </w:r>
      <w:r w:rsidR="00750F64" w:rsidRPr="00BC7652">
        <w:rPr>
          <w:u w:val="single"/>
        </w:rPr>
        <w:t>Prediction</w:t>
      </w:r>
      <w:r w:rsidR="00750F64" w:rsidRPr="00BC7652">
        <w:t xml:space="preserve">: </w:t>
      </w:r>
      <w:r w:rsidR="00710938" w:rsidRPr="00BC7652">
        <w:t xml:space="preserve"> </w:t>
      </w:r>
      <w:r w:rsidR="00750F64" w:rsidRPr="00BC7652">
        <w:t xml:space="preserve">The officer will have a thorough understanding of numerical prediction systems as it applies to the physics and dynamics of the ocean and acoustics.  This understanding should include a broad understanding of the modeling systems to include </w:t>
      </w:r>
      <w:r w:rsidR="00750F64" w:rsidRPr="00BC7652">
        <w:lastRenderedPageBreak/>
        <w:t>strengths, weaknesses, and vulnerabilities; the state of current models and techniques; and appropriate applications of deterministic and stochastic techniques.</w:t>
      </w:r>
    </w:p>
    <w:p w:rsidR="007B40DA" w:rsidRPr="00BC7652" w:rsidRDefault="007B40DA" w:rsidP="00750F64">
      <w:bookmarkStart w:id="0" w:name="_GoBack"/>
      <w:bookmarkEnd w:id="0"/>
    </w:p>
    <w:p w:rsidR="00750F64" w:rsidRPr="00BC7652" w:rsidRDefault="0088002C" w:rsidP="00750F64">
      <w:r>
        <w:t xml:space="preserve">     </w:t>
      </w:r>
      <w:r w:rsidR="00750F64" w:rsidRPr="00BC7652">
        <w:t>f. ESR-</w:t>
      </w:r>
      <w:r w:rsidR="003D15FF" w:rsidRPr="00BC7652">
        <w:t>7</w:t>
      </w:r>
      <w:r w:rsidR="00710938" w:rsidRPr="00BC7652">
        <w:t>.</w:t>
      </w:r>
      <w:r w:rsidR="00750F64" w:rsidRPr="00BC7652">
        <w:t xml:space="preserve"> </w:t>
      </w:r>
      <w:r>
        <w:t xml:space="preserve"> </w:t>
      </w:r>
      <w:r w:rsidR="00750F64" w:rsidRPr="00BC7652">
        <w:rPr>
          <w:u w:val="single"/>
        </w:rPr>
        <w:t>Problem Solving and Practical Applicability</w:t>
      </w:r>
      <w:r w:rsidR="00750F64" w:rsidRPr="00BC7652">
        <w:t xml:space="preserve">: </w:t>
      </w:r>
      <w:r w:rsidR="00710938" w:rsidRPr="00BC7652">
        <w:t xml:space="preserve"> </w:t>
      </w:r>
      <w:r w:rsidR="00750F64" w:rsidRPr="00BC7652">
        <w:t>The officer will develop critical thinking skills and conduct independent analyses to solve environmentally challenging problems in the field of Physical Oceanography as it applies to Naval/Joint operations, using modern scientific research techniques, field experience, tools and equipment.</w:t>
      </w:r>
      <w:r w:rsidR="00A5295F" w:rsidRPr="00BC7652">
        <w:t xml:space="preserve"> </w:t>
      </w:r>
      <w:r w:rsidR="00710938" w:rsidRPr="00BC7652">
        <w:t xml:space="preserve"> </w:t>
      </w:r>
      <w:r w:rsidR="00A5295F" w:rsidRPr="00BC7652">
        <w:t xml:space="preserve">This will include understanding of the theory and design principles of tactical decision aids used in fleet operations.  </w:t>
      </w:r>
    </w:p>
    <w:p w:rsidR="002535B3" w:rsidRPr="00BC7652" w:rsidRDefault="002535B3"/>
    <w:p w:rsidR="006238E2" w:rsidRPr="00BC7652" w:rsidRDefault="006238E2" w:rsidP="006238E2">
      <w:pPr>
        <w:suppressAutoHyphens/>
        <w:ind w:right="720"/>
        <w:outlineLvl w:val="0"/>
      </w:pPr>
      <w:r w:rsidRPr="00BC7652">
        <w:t xml:space="preserve">6.  </w:t>
      </w:r>
      <w:r w:rsidRPr="00BC7652">
        <w:rPr>
          <w:u w:val="single"/>
        </w:rPr>
        <w:t>Major Area Sponsor and Subject Matter Experts</w:t>
      </w:r>
    </w:p>
    <w:p w:rsidR="006238E2" w:rsidRPr="00BC7652" w:rsidRDefault="006238E2" w:rsidP="006238E2">
      <w:pPr>
        <w:suppressAutoHyphens/>
        <w:ind w:right="720"/>
        <w:outlineLvl w:val="0"/>
      </w:pPr>
    </w:p>
    <w:p w:rsidR="006238E2" w:rsidRPr="00BC7652" w:rsidRDefault="006238E2" w:rsidP="006238E2">
      <w:pPr>
        <w:suppressAutoHyphens/>
        <w:ind w:right="720"/>
        <w:outlineLvl w:val="0"/>
      </w:pPr>
      <w:r w:rsidRPr="00BC7652">
        <w:t xml:space="preserve">    </w:t>
      </w:r>
      <w:proofErr w:type="gramStart"/>
      <w:r w:rsidRPr="00BC7652">
        <w:t>a.  Major</w:t>
      </w:r>
      <w:proofErr w:type="gramEnd"/>
      <w:r w:rsidRPr="00BC7652">
        <w:t xml:space="preserve"> Area Sponsor:  VADM </w:t>
      </w:r>
      <w:r w:rsidR="000A3D37">
        <w:t xml:space="preserve">Jeffrey E. </w:t>
      </w:r>
      <w:proofErr w:type="spellStart"/>
      <w:r w:rsidR="000A3D37">
        <w:t>Trussler</w:t>
      </w:r>
      <w:proofErr w:type="spellEnd"/>
      <w:r w:rsidRPr="00BC7652">
        <w:t xml:space="preserve">, Deputy Chief of Naval Operations for Information Warfare </w:t>
      </w:r>
      <w:r w:rsidR="00943F31" w:rsidRPr="00BC7652">
        <w:t>(</w:t>
      </w:r>
      <w:r w:rsidR="0088002C">
        <w:t>OPNAV N2N6)</w:t>
      </w:r>
    </w:p>
    <w:p w:rsidR="006238E2" w:rsidRPr="00BC7652" w:rsidRDefault="006238E2" w:rsidP="006238E2">
      <w:pPr>
        <w:suppressAutoHyphens/>
        <w:ind w:right="720"/>
        <w:outlineLvl w:val="0"/>
      </w:pPr>
    </w:p>
    <w:p w:rsidR="006238E2" w:rsidRPr="00BC7652" w:rsidRDefault="006238E2" w:rsidP="006238E2">
      <w:pPr>
        <w:suppressAutoHyphens/>
        <w:ind w:right="720"/>
        <w:outlineLvl w:val="0"/>
      </w:pPr>
      <w:r w:rsidRPr="00BC7652">
        <w:t xml:space="preserve">    </w:t>
      </w:r>
      <w:proofErr w:type="gramStart"/>
      <w:r w:rsidRPr="00BC7652">
        <w:t>b.  Subject</w:t>
      </w:r>
      <w:proofErr w:type="gramEnd"/>
      <w:r w:rsidRPr="00BC7652">
        <w:t xml:space="preserve"> Matte</w:t>
      </w:r>
      <w:r w:rsidR="00A4366E" w:rsidRPr="00BC7652">
        <w:t xml:space="preserve">r Expert: </w:t>
      </w:r>
      <w:r w:rsidR="00710938" w:rsidRPr="00BC7652">
        <w:t xml:space="preserve"> </w:t>
      </w:r>
      <w:r w:rsidR="0088002C" w:rsidRPr="006842CB">
        <w:t xml:space="preserve">RDML </w:t>
      </w:r>
      <w:r w:rsidR="00C03A15">
        <w:t>Ron J. Piret</w:t>
      </w:r>
      <w:r w:rsidR="0088002C" w:rsidRPr="006842CB">
        <w:t xml:space="preserve">, Oceanographer and Navigator of the </w:t>
      </w:r>
      <w:r w:rsidR="0088002C">
        <w:t>U.</w:t>
      </w:r>
      <w:r w:rsidR="0088002C" w:rsidRPr="006842CB">
        <w:t>S. Navy (OPNAV N2N6E)</w:t>
      </w:r>
    </w:p>
    <w:p w:rsidR="00430C8F" w:rsidRDefault="00430C8F" w:rsidP="002A3C17"/>
    <w:p w:rsidR="0088002C" w:rsidRPr="00BC7652" w:rsidRDefault="0088002C" w:rsidP="002A3C17"/>
    <w:p w:rsidR="002A3C17" w:rsidRPr="00BC7652" w:rsidRDefault="002A3C17" w:rsidP="002A3C17">
      <w:r w:rsidRPr="00BC7652">
        <w:t>APPROVED:  ___________________</w:t>
      </w:r>
      <w:r w:rsidR="0088002C">
        <w:t>_____      ___________</w:t>
      </w:r>
    </w:p>
    <w:p w:rsidR="002A3C17" w:rsidRPr="00BC7652" w:rsidRDefault="002A3C17" w:rsidP="002A3C17">
      <w:r w:rsidRPr="00BC7652">
        <w:tab/>
      </w:r>
      <w:r w:rsidRPr="00BC7652">
        <w:tab/>
        <w:t xml:space="preserve"> Major Area Sponsor</w:t>
      </w:r>
      <w:r w:rsidRPr="00BC7652">
        <w:tab/>
      </w:r>
      <w:r w:rsidRPr="00BC7652">
        <w:tab/>
      </w:r>
      <w:r w:rsidRPr="00BC7652">
        <w:tab/>
        <w:t xml:space="preserve">  [DATE]</w:t>
      </w:r>
    </w:p>
    <w:p w:rsidR="002A3C17" w:rsidRDefault="002A3C17" w:rsidP="002A3C17"/>
    <w:p w:rsidR="0088002C" w:rsidRPr="00BC7652" w:rsidRDefault="0088002C" w:rsidP="002A3C17"/>
    <w:p w:rsidR="002A3C17" w:rsidRPr="00BC7652" w:rsidRDefault="002A3C17" w:rsidP="002A3C17">
      <w:r w:rsidRPr="00BC7652">
        <w:t>APPROVED:  ___________________</w:t>
      </w:r>
      <w:r w:rsidR="0088002C">
        <w:t>_____      ___________</w:t>
      </w:r>
    </w:p>
    <w:p w:rsidR="002A3C17" w:rsidRPr="00BC7652" w:rsidRDefault="002A3C17" w:rsidP="002A3C17">
      <w:r w:rsidRPr="00BC7652">
        <w:tab/>
      </w:r>
      <w:r w:rsidRPr="00BC7652">
        <w:tab/>
        <w:t xml:space="preserve"> President, NPS</w:t>
      </w:r>
      <w:r w:rsidRPr="00BC7652">
        <w:tab/>
      </w:r>
      <w:r w:rsidRPr="00BC7652">
        <w:tab/>
      </w:r>
      <w:r w:rsidRPr="00BC7652">
        <w:tab/>
        <w:t xml:space="preserve">  [DATE]</w:t>
      </w:r>
    </w:p>
    <w:p w:rsidR="002A3C17" w:rsidRDefault="002A3C17" w:rsidP="002A3C17"/>
    <w:p w:rsidR="0088002C" w:rsidRPr="00BC7652" w:rsidRDefault="0088002C" w:rsidP="002A3C17"/>
    <w:p w:rsidR="002A3C17" w:rsidRPr="00BC7652" w:rsidRDefault="002A3C17" w:rsidP="002A3C17">
      <w:r w:rsidRPr="00BC7652">
        <w:t xml:space="preserve">APPROVED:  _________________________     ___________  </w:t>
      </w:r>
    </w:p>
    <w:p w:rsidR="002A3C17" w:rsidRPr="00BC7652" w:rsidRDefault="002A3C17" w:rsidP="002A3C17">
      <w:r w:rsidRPr="00BC7652">
        <w:t xml:space="preserve">           </w:t>
      </w:r>
      <w:r w:rsidR="0004779C">
        <w:t xml:space="preserve">              </w:t>
      </w:r>
      <w:r w:rsidR="004844CF">
        <w:t>Director, OPNAV N7</w:t>
      </w:r>
      <w:r w:rsidRPr="00BC7652">
        <w:tab/>
        <w:t xml:space="preserve">  </w:t>
      </w:r>
      <w:r w:rsidR="004844CF">
        <w:t xml:space="preserve">                        </w:t>
      </w:r>
      <w:r w:rsidRPr="00BC7652">
        <w:t xml:space="preserve">[DATE]      </w:t>
      </w:r>
    </w:p>
    <w:p w:rsidR="002A3C17" w:rsidRPr="00BC7652" w:rsidRDefault="002A3C17"/>
    <w:sectPr w:rsidR="002A3C17" w:rsidRPr="00BC7652" w:rsidSect="0006252D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B5" w:rsidRDefault="00144DB5" w:rsidP="00E64937">
      <w:r>
        <w:separator/>
      </w:r>
    </w:p>
  </w:endnote>
  <w:endnote w:type="continuationSeparator" w:id="0">
    <w:p w:rsidR="00144DB5" w:rsidRDefault="00144DB5" w:rsidP="00E6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51375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:rsidR="00BB113F" w:rsidRPr="00CE0306" w:rsidRDefault="00BB113F" w:rsidP="00BB113F">
        <w:pPr>
          <w:pStyle w:val="Footer"/>
          <w:jc w:val="right"/>
        </w:pPr>
        <w:r w:rsidRPr="00CE0306">
          <w:t>Enclosure (</w:t>
        </w:r>
        <w:r>
          <w:t>3</w:t>
        </w:r>
        <w:r w:rsidRPr="00CE0306">
          <w:t>)</w:t>
        </w:r>
      </w:p>
      <w:p w:rsidR="0006252D" w:rsidRPr="0006252D" w:rsidRDefault="0006252D" w:rsidP="0006252D">
        <w:pPr>
          <w:pStyle w:val="Footer"/>
          <w:jc w:val="right"/>
          <w:rPr>
            <w:rFonts w:ascii="Courier New" w:hAnsi="Courier New" w:cs="Courier New"/>
          </w:rPr>
        </w:pPr>
        <w:r w:rsidRPr="0006252D">
          <w:rPr>
            <w:rFonts w:ascii="Courier New" w:hAnsi="Courier New" w:cs="Courier New"/>
          </w:rPr>
          <w:t xml:space="preserve"> </w:t>
        </w:r>
        <w:r w:rsidR="00AF36DD">
          <w:rPr>
            <w:rFonts w:ascii="Courier New" w:hAnsi="Courier New" w:cs="Courier New"/>
          </w:rPr>
          <w:t xml:space="preserve">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13F" w:rsidRPr="00CE0306" w:rsidRDefault="00BB113F" w:rsidP="00BB113F">
    <w:pPr>
      <w:pStyle w:val="Footer"/>
      <w:jc w:val="right"/>
    </w:pPr>
    <w:r w:rsidRPr="00CE0306">
      <w:t>Enclosure (</w:t>
    </w:r>
    <w:r>
      <w:t>3</w:t>
    </w:r>
    <w:r w:rsidRPr="00CE0306">
      <w:t>)</w:t>
    </w:r>
  </w:p>
  <w:p w:rsidR="00BB113F" w:rsidRDefault="00BB113F">
    <w:pPr>
      <w:pStyle w:val="Footer"/>
    </w:pPr>
  </w:p>
  <w:p w:rsidR="0006252D" w:rsidRPr="0001336B" w:rsidRDefault="0006252D" w:rsidP="0006252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B5" w:rsidRDefault="00144DB5" w:rsidP="00E64937">
      <w:r>
        <w:separator/>
      </w:r>
    </w:p>
  </w:footnote>
  <w:footnote w:type="continuationSeparator" w:id="0">
    <w:p w:rsidR="00144DB5" w:rsidRDefault="00144DB5" w:rsidP="00E6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B71"/>
    <w:multiLevelType w:val="hybridMultilevel"/>
    <w:tmpl w:val="7EA4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E32"/>
    <w:multiLevelType w:val="multilevel"/>
    <w:tmpl w:val="CA163466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1257"/>
    <w:multiLevelType w:val="hybridMultilevel"/>
    <w:tmpl w:val="6B7E5616"/>
    <w:lvl w:ilvl="0" w:tplc="C7B63420">
      <w:numFmt w:val="bullet"/>
      <w:lvlText w:val="–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83866"/>
    <w:multiLevelType w:val="hybridMultilevel"/>
    <w:tmpl w:val="2F66C84C"/>
    <w:lvl w:ilvl="0" w:tplc="C7B63420">
      <w:numFmt w:val="bullet"/>
      <w:lvlText w:val="–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3513F"/>
    <w:multiLevelType w:val="multilevel"/>
    <w:tmpl w:val="30A8F132"/>
    <w:styleLink w:val="Military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  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nothing"/>
      <w:lvlText w:val="%3)  "/>
      <w:lvlJc w:val="left"/>
      <w:pPr>
        <w:ind w:left="0" w:firstLine="1440"/>
      </w:pPr>
      <w:rPr>
        <w:rFonts w:hint="default"/>
      </w:rPr>
    </w:lvl>
    <w:lvl w:ilvl="3">
      <w:start w:val="1"/>
      <w:numFmt w:val="lowerLetter"/>
      <w:suff w:val="nothing"/>
      <w:lvlText w:val="%4)  "/>
      <w:lvlJc w:val="left"/>
      <w:pPr>
        <w:ind w:left="0" w:firstLine="21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10D5E18"/>
    <w:multiLevelType w:val="hybridMultilevel"/>
    <w:tmpl w:val="F7ECC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F314E"/>
    <w:multiLevelType w:val="hybridMultilevel"/>
    <w:tmpl w:val="56683BC6"/>
    <w:lvl w:ilvl="0" w:tplc="C7B63420">
      <w:numFmt w:val="bullet"/>
      <w:lvlText w:val="–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A6420"/>
    <w:multiLevelType w:val="hybridMultilevel"/>
    <w:tmpl w:val="CF3EF986"/>
    <w:lvl w:ilvl="0" w:tplc="C7B63420">
      <w:numFmt w:val="bullet"/>
      <w:lvlText w:val="–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06"/>
    <w:rsid w:val="0001336B"/>
    <w:rsid w:val="00046700"/>
    <w:rsid w:val="0004779C"/>
    <w:rsid w:val="000479B1"/>
    <w:rsid w:val="00054A20"/>
    <w:rsid w:val="0006252D"/>
    <w:rsid w:val="000A2C8D"/>
    <w:rsid w:val="000A3D37"/>
    <w:rsid w:val="001106B9"/>
    <w:rsid w:val="00144DB5"/>
    <w:rsid w:val="001C25FC"/>
    <w:rsid w:val="002050BF"/>
    <w:rsid w:val="002535B3"/>
    <w:rsid w:val="00253672"/>
    <w:rsid w:val="00263856"/>
    <w:rsid w:val="002668E6"/>
    <w:rsid w:val="002751A8"/>
    <w:rsid w:val="00276DB0"/>
    <w:rsid w:val="002962FA"/>
    <w:rsid w:val="002A3C17"/>
    <w:rsid w:val="00326601"/>
    <w:rsid w:val="003322E1"/>
    <w:rsid w:val="00337AA4"/>
    <w:rsid w:val="00345A45"/>
    <w:rsid w:val="0034765D"/>
    <w:rsid w:val="00390CB2"/>
    <w:rsid w:val="003D0E62"/>
    <w:rsid w:val="003D15FF"/>
    <w:rsid w:val="003F00CC"/>
    <w:rsid w:val="003F1BB3"/>
    <w:rsid w:val="0041707A"/>
    <w:rsid w:val="00430C8F"/>
    <w:rsid w:val="00462569"/>
    <w:rsid w:val="004844CF"/>
    <w:rsid w:val="00490218"/>
    <w:rsid w:val="004E5490"/>
    <w:rsid w:val="00505CE0"/>
    <w:rsid w:val="00555A51"/>
    <w:rsid w:val="00570E5B"/>
    <w:rsid w:val="005C3911"/>
    <w:rsid w:val="005D0058"/>
    <w:rsid w:val="005E34D0"/>
    <w:rsid w:val="005E390A"/>
    <w:rsid w:val="006238E2"/>
    <w:rsid w:val="00641EEB"/>
    <w:rsid w:val="00654D86"/>
    <w:rsid w:val="00675106"/>
    <w:rsid w:val="00677647"/>
    <w:rsid w:val="007001A2"/>
    <w:rsid w:val="00710938"/>
    <w:rsid w:val="00711F11"/>
    <w:rsid w:val="007144E4"/>
    <w:rsid w:val="00717187"/>
    <w:rsid w:val="00741B09"/>
    <w:rsid w:val="00750F64"/>
    <w:rsid w:val="007568FF"/>
    <w:rsid w:val="007749CC"/>
    <w:rsid w:val="00783349"/>
    <w:rsid w:val="007A0736"/>
    <w:rsid w:val="007B40DA"/>
    <w:rsid w:val="008338EC"/>
    <w:rsid w:val="00856D89"/>
    <w:rsid w:val="00876B71"/>
    <w:rsid w:val="0088002C"/>
    <w:rsid w:val="008A0D90"/>
    <w:rsid w:val="008A1232"/>
    <w:rsid w:val="008B4A99"/>
    <w:rsid w:val="008F7A91"/>
    <w:rsid w:val="00940BF3"/>
    <w:rsid w:val="00940E00"/>
    <w:rsid w:val="00943F31"/>
    <w:rsid w:val="00960384"/>
    <w:rsid w:val="009A0AB8"/>
    <w:rsid w:val="009F2B8B"/>
    <w:rsid w:val="00A4366E"/>
    <w:rsid w:val="00A5295F"/>
    <w:rsid w:val="00AD204A"/>
    <w:rsid w:val="00AE6F6B"/>
    <w:rsid w:val="00AF36DD"/>
    <w:rsid w:val="00AF7624"/>
    <w:rsid w:val="00B10979"/>
    <w:rsid w:val="00B615D9"/>
    <w:rsid w:val="00BB113F"/>
    <w:rsid w:val="00BB4F8F"/>
    <w:rsid w:val="00BC7652"/>
    <w:rsid w:val="00BD460E"/>
    <w:rsid w:val="00BD4A99"/>
    <w:rsid w:val="00BF3E82"/>
    <w:rsid w:val="00C03A15"/>
    <w:rsid w:val="00C16DF8"/>
    <w:rsid w:val="00C31FE6"/>
    <w:rsid w:val="00C411FD"/>
    <w:rsid w:val="00C5252F"/>
    <w:rsid w:val="00C84DAB"/>
    <w:rsid w:val="00C85A86"/>
    <w:rsid w:val="00CF2972"/>
    <w:rsid w:val="00D30CC8"/>
    <w:rsid w:val="00D61340"/>
    <w:rsid w:val="00DA1B97"/>
    <w:rsid w:val="00DE40E0"/>
    <w:rsid w:val="00E64937"/>
    <w:rsid w:val="00EB41A5"/>
    <w:rsid w:val="00EC3B7E"/>
    <w:rsid w:val="00EE672F"/>
    <w:rsid w:val="00EF3E19"/>
    <w:rsid w:val="00F0568E"/>
    <w:rsid w:val="00F17C10"/>
    <w:rsid w:val="00F35CB7"/>
    <w:rsid w:val="00F63F38"/>
    <w:rsid w:val="00F9180C"/>
    <w:rsid w:val="00F927C0"/>
    <w:rsid w:val="00F977D3"/>
    <w:rsid w:val="00F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7682A1"/>
  <w15:docId w15:val="{495F0286-6A4D-4DB7-BF0D-0A518FE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ilitary">
    <w:name w:val="Military"/>
    <w:uiPriority w:val="99"/>
    <w:rsid w:val="005C3911"/>
    <w:pPr>
      <w:numPr>
        <w:numId w:val="1"/>
      </w:numPr>
    </w:pPr>
  </w:style>
  <w:style w:type="numbering" w:customStyle="1" w:styleId="Style1">
    <w:name w:val="Style1"/>
    <w:rsid w:val="007749CC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8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2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C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C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4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9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Sommer, William (CDR)</dc:creator>
  <cp:lastModifiedBy>Baker, Frank W Jr CIV USN DCNO N2N6 (USA)</cp:lastModifiedBy>
  <cp:revision>6</cp:revision>
  <cp:lastPrinted>2019-02-21T16:49:00Z</cp:lastPrinted>
  <dcterms:created xsi:type="dcterms:W3CDTF">2022-09-06T15:45:00Z</dcterms:created>
  <dcterms:modified xsi:type="dcterms:W3CDTF">2022-10-17T18:22:00Z</dcterms:modified>
</cp:coreProperties>
</file>